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1E" w:rsidRDefault="00E300A0" w:rsidP="4D5E9E5A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39AD7F30">
        <w:rPr>
          <w:b/>
          <w:bCs/>
          <w:i/>
          <w:iCs/>
          <w:sz w:val="32"/>
          <w:szCs w:val="32"/>
        </w:rPr>
        <w:t>“Lunch-and-Learn”</w:t>
      </w:r>
      <w:r w:rsidRPr="00E300A0">
        <w:rPr>
          <w:b/>
          <w:i/>
          <w:noProof/>
        </w:rPr>
        <w:t xml:space="preserve"> </w:t>
      </w:r>
      <w:r w:rsidR="00C15B81">
        <w:rPr>
          <w:sz w:val="32"/>
          <w:szCs w:val="32"/>
        </w:rPr>
        <w:t>Space Operations</w:t>
      </w:r>
      <w:r w:rsidR="000D4EB3" w:rsidRPr="4D5E9E5A">
        <w:rPr>
          <w:sz w:val="32"/>
          <w:szCs w:val="32"/>
        </w:rPr>
        <w:t xml:space="preserve"> Technical C</w:t>
      </w:r>
      <w:r w:rsidR="002B6873">
        <w:rPr>
          <w:sz w:val="32"/>
          <w:szCs w:val="32"/>
        </w:rPr>
        <w:t>hair</w:t>
      </w:r>
      <w:r w:rsidR="00524B74">
        <w:rPr>
          <w:sz w:val="32"/>
          <w:szCs w:val="32"/>
        </w:rPr>
        <w:t xml:space="preserve"> Presents </w:t>
      </w:r>
    </w:p>
    <w:p w:rsidR="00EA47DE" w:rsidRPr="00EB5863" w:rsidRDefault="00EB5863" w:rsidP="4D5E9E5A">
      <w:pPr>
        <w:autoSpaceDE w:val="0"/>
        <w:autoSpaceDN w:val="0"/>
        <w:adjustRightInd w:val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2"/>
          <w:szCs w:val="32"/>
        </w:rPr>
        <w:t>VASIMR</w:t>
      </w:r>
      <w:r w:rsidRPr="00EB5863">
        <w:rPr>
          <w:b/>
          <w:color w:val="FF0000"/>
          <w:sz w:val="32"/>
          <w:szCs w:val="32"/>
          <w:vertAlign w:val="superscript"/>
        </w:rPr>
        <w:t>®</w:t>
      </w:r>
      <w:r>
        <w:rPr>
          <w:b/>
          <w:color w:val="FF0000"/>
          <w:sz w:val="32"/>
          <w:szCs w:val="32"/>
        </w:rPr>
        <w:t xml:space="preserve"> Propulsion Development</w:t>
      </w:r>
      <w:r w:rsidR="000E185D">
        <w:rPr>
          <w:b/>
          <w:color w:val="FF0000"/>
          <w:sz w:val="32"/>
          <w:szCs w:val="32"/>
        </w:rPr>
        <w:t xml:space="preserve"> -</w:t>
      </w:r>
      <w:r>
        <w:rPr>
          <w:b/>
          <w:color w:val="FF0000"/>
          <w:sz w:val="32"/>
          <w:szCs w:val="32"/>
        </w:rPr>
        <w:t xml:space="preserve"> Ready for the Next Level</w:t>
      </w:r>
    </w:p>
    <w:p w:rsidR="00E410CA" w:rsidRDefault="008270C4" w:rsidP="00572EDF">
      <w:pPr>
        <w:autoSpaceDE w:val="0"/>
        <w:autoSpaceDN w:val="0"/>
        <w:adjustRightInd w:val="0"/>
        <w:jc w:val="right"/>
        <w:rPr>
          <w:b/>
          <w:bCs/>
          <w:i/>
          <w:iCs/>
          <w:sz w:val="32"/>
          <w:szCs w:val="32"/>
        </w:rPr>
      </w:pPr>
      <w:r w:rsidRPr="00242DC5">
        <w:rPr>
          <w:b/>
          <w:bCs/>
          <w:i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2.15pt;margin-top:28.45pt;width:145.9pt;height:179.65pt;z-index:-251658752;visibility:visible;mso-width-relative:margin;mso-height-relative:margin" wrapcoords="-116 0 -116 21518 21600 21518 21600 0 -11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" stroked="f">
            <v:textbox style="mso-next-textbox:#Text Box 2">
              <w:txbxContent>
                <w:p w:rsidR="007869F3" w:rsidRDefault="007869F3" w:rsidP="00431518">
                  <w:pPr>
                    <w:jc w:val="center"/>
                  </w:pPr>
                </w:p>
                <w:p w:rsidR="00431518" w:rsidRDefault="00E300A0" w:rsidP="00431518">
                  <w:pPr>
                    <w:jc w:val="center"/>
                  </w:pPr>
                  <w:r w:rsidRPr="000B0024">
                    <w:rPr>
                      <w:b/>
                      <w:bCs/>
                      <w:i/>
                      <w:noProof/>
                    </w:rPr>
                    <w:drawing>
                      <wp:inline distT="0" distB="0" distL="0" distR="0">
                        <wp:extent cx="1642934" cy="1956764"/>
                        <wp:effectExtent l="19050" t="0" r="0" b="0"/>
                        <wp:docPr id="9" name="Picture 2" descr="\\HOUSVDC01\Execuitive\jsquire\Pictures\AdAstra\Missions\OTV-Conference-Image(c)72x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\\HOUSVDC01\Execuitive\jsquire\Pictures\AdAstra\Missions\OTV-Conference-Image(c)72x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4224" cy="1958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572EDF">
        <w:rPr>
          <w:b/>
          <w:i/>
          <w:noProof/>
        </w:rPr>
        <w:drawing>
          <wp:inline distT="0" distB="0" distL="0" distR="0">
            <wp:extent cx="1243504" cy="464820"/>
            <wp:effectExtent l="0" t="0" r="0" b="0"/>
            <wp:docPr id="13" name="Picture 8" descr="\\HOUSVDC01\Execuitive\jsquire\Documents\AdAstra\logo\AARC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USVDC01\Execuitive\jsquire\Documents\AdAstra\logo\AARC_T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04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9AD7F30" w:rsidRPr="00C16C62">
        <w:rPr>
          <w:b/>
          <w:bCs/>
          <w:i/>
          <w:iCs/>
          <w:sz w:val="36"/>
          <w:szCs w:val="36"/>
        </w:rPr>
        <w:t xml:space="preserve"> </w:t>
      </w:r>
    </w:p>
    <w:p w:rsidR="005064F8" w:rsidRPr="00CF428A" w:rsidRDefault="005064F8" w:rsidP="39AD7F30">
      <w:pPr>
        <w:autoSpaceDE w:val="0"/>
        <w:autoSpaceDN w:val="0"/>
        <w:adjustRightInd w:val="0"/>
        <w:jc w:val="center"/>
        <w:rPr>
          <w:b/>
          <w:bCs/>
          <w:i/>
          <w:iCs/>
          <w:sz w:val="20"/>
          <w:szCs w:val="32"/>
        </w:rPr>
      </w:pPr>
    </w:p>
    <w:p w:rsidR="005064F8" w:rsidRDefault="0068313F" w:rsidP="007869F3">
      <w:pPr>
        <w:autoSpaceDE w:val="0"/>
        <w:autoSpaceDN w:val="0"/>
        <w:adjustRightInd w:val="0"/>
        <w:rPr>
          <w:b/>
          <w:bCs/>
          <w:i/>
        </w:rPr>
      </w:pPr>
      <w:r>
        <w:rPr>
          <w:b/>
          <w:bCs/>
          <w:i/>
        </w:rPr>
        <w:t xml:space="preserve">  </w:t>
      </w:r>
      <w:r w:rsidR="00885B16">
        <w:rPr>
          <w:b/>
          <w:bCs/>
          <w:i/>
        </w:rPr>
        <w:t xml:space="preserve"> </w:t>
      </w:r>
      <w:r w:rsidR="007869F3">
        <w:rPr>
          <w:b/>
          <w:bCs/>
          <w:i/>
        </w:rPr>
        <w:t xml:space="preserve">  </w:t>
      </w:r>
      <w:r w:rsidR="00885B16">
        <w:rPr>
          <w:b/>
          <w:bCs/>
          <w:i/>
        </w:rPr>
        <w:t xml:space="preserve">  </w:t>
      </w:r>
      <w:r w:rsidR="007869F3">
        <w:rPr>
          <w:b/>
          <w:bCs/>
          <w:i/>
        </w:rPr>
        <w:t xml:space="preserve"> </w:t>
      </w:r>
      <w:r w:rsidR="00E300A0" w:rsidRPr="0068313F">
        <w:rPr>
          <w:b/>
          <w:bCs/>
          <w:i/>
          <w:noProof/>
        </w:rPr>
        <w:drawing>
          <wp:inline distT="0" distB="0" distL="0" distR="0">
            <wp:extent cx="1924661" cy="1289522"/>
            <wp:effectExtent l="0" t="323850" r="0" b="291628"/>
            <wp:docPr id="11" name="Picture 3" descr="\\HOUSVDC01\Execuitive\jsquire\Pictures\VX-200\Plume\VX-200-FullPowerBothStages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HOUSVDC01\Execuitive\jsquire\Pictures\VX-200\Plume\VX-200-FullPowerBothStagesHi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8670" cy="12922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300A0" w:rsidRPr="007869F3">
        <w:rPr>
          <w:noProof/>
        </w:rPr>
        <w:drawing>
          <wp:inline distT="0" distB="0" distL="0" distR="0">
            <wp:extent cx="1580827" cy="1911819"/>
            <wp:effectExtent l="19050" t="0" r="323" b="0"/>
            <wp:docPr id="7" name="Picture 4" descr="\\HOUSVDC01\Execuitive\jsquire\Pictures\Jared_formal_2013-04_crpp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\\HOUSVDC01\Execuitive\jsquire\Pictures\Jared_formal_2013-04_crpp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30" cy="19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DE" w:rsidRPr="00431518" w:rsidRDefault="00EA47DE" w:rsidP="00EA47DE">
      <w:pPr>
        <w:autoSpaceDE w:val="0"/>
        <w:autoSpaceDN w:val="0"/>
        <w:adjustRightInd w:val="0"/>
        <w:jc w:val="center"/>
        <w:rPr>
          <w:b/>
          <w:bCs/>
          <w:i/>
          <w:sz w:val="20"/>
        </w:rPr>
      </w:pPr>
    </w:p>
    <w:p w:rsidR="000C7F34" w:rsidRPr="00C16C62" w:rsidRDefault="00A70554" w:rsidP="008270C4">
      <w:pPr>
        <w:autoSpaceDE w:val="0"/>
        <w:autoSpaceDN w:val="0"/>
        <w:adjustRightInd w:val="0"/>
        <w:jc w:val="center"/>
        <w:rPr>
          <w:bCs/>
          <w:i/>
        </w:rPr>
      </w:pPr>
      <w:r>
        <w:rPr>
          <w:b/>
          <w:i/>
          <w:noProof/>
        </w:rPr>
        <w:t xml:space="preserve">Dr. </w:t>
      </w:r>
      <w:r w:rsidR="000C7F34">
        <w:rPr>
          <w:b/>
          <w:i/>
          <w:noProof/>
        </w:rPr>
        <w:t>Jared P. Squire,</w:t>
      </w:r>
      <w:r w:rsidR="0036128F">
        <w:rPr>
          <w:b/>
          <w:i/>
          <w:noProof/>
        </w:rPr>
        <w:t xml:space="preserve"> </w:t>
      </w:r>
      <w:r w:rsidR="000C7F34">
        <w:rPr>
          <w:b/>
          <w:i/>
          <w:noProof/>
        </w:rPr>
        <w:t>Ad Astra Rocket Company</w:t>
      </w:r>
    </w:p>
    <w:p w:rsidR="008270C4" w:rsidRDefault="00EA47DE" w:rsidP="008270C4">
      <w:pPr>
        <w:tabs>
          <w:tab w:val="left" w:pos="-1530"/>
        </w:tabs>
        <w:autoSpaceDE w:val="0"/>
        <w:autoSpaceDN w:val="0"/>
        <w:adjustRightInd w:val="0"/>
        <w:ind w:left="720"/>
        <w:rPr>
          <w:b/>
          <w:bCs/>
          <w:color w:val="000080"/>
          <w:sz w:val="28"/>
          <w:szCs w:val="32"/>
        </w:rPr>
      </w:pPr>
      <w:r>
        <w:rPr>
          <w:b/>
          <w:bCs/>
          <w:color w:val="000080"/>
          <w:sz w:val="28"/>
          <w:szCs w:val="32"/>
        </w:rPr>
        <w:t>NOV</w:t>
      </w:r>
      <w:r w:rsidR="003C4272">
        <w:rPr>
          <w:b/>
          <w:bCs/>
          <w:color w:val="000080"/>
          <w:sz w:val="28"/>
          <w:szCs w:val="32"/>
        </w:rPr>
        <w:t xml:space="preserve"> 13</w:t>
      </w:r>
      <w:r w:rsidR="002B6873">
        <w:rPr>
          <w:b/>
          <w:bCs/>
          <w:color w:val="000080"/>
          <w:sz w:val="28"/>
          <w:szCs w:val="32"/>
        </w:rPr>
        <w:t xml:space="preserve"> 2014</w:t>
      </w:r>
      <w:r w:rsidR="008270C4">
        <w:rPr>
          <w:b/>
          <w:bCs/>
          <w:color w:val="000080"/>
          <w:sz w:val="28"/>
          <w:szCs w:val="32"/>
        </w:rPr>
        <w:t>;</w:t>
      </w:r>
      <w:r w:rsidR="003419E0">
        <w:rPr>
          <w:b/>
          <w:bCs/>
          <w:color w:val="000080"/>
          <w:sz w:val="28"/>
          <w:szCs w:val="32"/>
        </w:rPr>
        <w:t xml:space="preserve"> </w:t>
      </w:r>
      <w:r w:rsidR="008270C4">
        <w:rPr>
          <w:b/>
          <w:bCs/>
          <w:color w:val="000080"/>
          <w:sz w:val="28"/>
          <w:szCs w:val="32"/>
        </w:rPr>
        <w:t>University Space Research Association (</w:t>
      </w:r>
      <w:r w:rsidR="003C4272">
        <w:rPr>
          <w:b/>
          <w:bCs/>
          <w:color w:val="000080"/>
          <w:sz w:val="28"/>
          <w:szCs w:val="32"/>
        </w:rPr>
        <w:t>USRA</w:t>
      </w:r>
      <w:r w:rsidR="008270C4">
        <w:rPr>
          <w:b/>
          <w:bCs/>
          <w:color w:val="000080"/>
          <w:sz w:val="28"/>
          <w:szCs w:val="32"/>
        </w:rPr>
        <w:t>)</w:t>
      </w:r>
    </w:p>
    <w:p w:rsidR="008270C4" w:rsidRDefault="003C4272" w:rsidP="008270C4">
      <w:pPr>
        <w:tabs>
          <w:tab w:val="left" w:pos="-1530"/>
        </w:tabs>
        <w:autoSpaceDE w:val="0"/>
        <w:autoSpaceDN w:val="0"/>
        <w:adjustRightInd w:val="0"/>
        <w:ind w:left="720"/>
        <w:rPr>
          <w:b/>
          <w:bCs/>
          <w:color w:val="000080"/>
          <w:sz w:val="28"/>
          <w:szCs w:val="32"/>
        </w:rPr>
      </w:pPr>
      <w:r>
        <w:rPr>
          <w:b/>
          <w:bCs/>
          <w:color w:val="000080"/>
          <w:sz w:val="28"/>
          <w:szCs w:val="32"/>
        </w:rPr>
        <w:t>3600 Bay Area Blvd</w:t>
      </w:r>
      <w:r w:rsidR="0036128F">
        <w:rPr>
          <w:b/>
          <w:bCs/>
          <w:color w:val="000080"/>
          <w:sz w:val="28"/>
          <w:szCs w:val="32"/>
        </w:rPr>
        <w:t xml:space="preserve"> Houston, TX </w:t>
      </w:r>
      <w:r w:rsidR="001A5CCF">
        <w:rPr>
          <w:b/>
          <w:bCs/>
          <w:color w:val="000080"/>
          <w:sz w:val="28"/>
          <w:szCs w:val="32"/>
        </w:rPr>
        <w:t>77058</w:t>
      </w:r>
      <w:r w:rsidR="008270C4">
        <w:rPr>
          <w:b/>
          <w:bCs/>
          <w:color w:val="000080"/>
          <w:sz w:val="28"/>
          <w:szCs w:val="32"/>
        </w:rPr>
        <w:t xml:space="preserve"> </w:t>
      </w:r>
      <w:r w:rsidR="001A5CCF">
        <w:rPr>
          <w:b/>
          <w:bCs/>
          <w:color w:val="000080"/>
          <w:sz w:val="28"/>
          <w:szCs w:val="32"/>
        </w:rPr>
        <w:t>in</w:t>
      </w:r>
      <w:r w:rsidR="0036128F">
        <w:rPr>
          <w:b/>
          <w:bCs/>
          <w:color w:val="000080"/>
          <w:sz w:val="28"/>
          <w:szCs w:val="32"/>
        </w:rPr>
        <w:t xml:space="preserve"> the Berkner Room from</w:t>
      </w:r>
    </w:p>
    <w:p w:rsidR="0036128F" w:rsidRDefault="00C15B81" w:rsidP="008270C4">
      <w:pPr>
        <w:tabs>
          <w:tab w:val="left" w:pos="-1530"/>
        </w:tabs>
        <w:autoSpaceDE w:val="0"/>
        <w:autoSpaceDN w:val="0"/>
        <w:adjustRightInd w:val="0"/>
        <w:ind w:left="720"/>
        <w:rPr>
          <w:b/>
          <w:bCs/>
          <w:color w:val="C00000"/>
          <w:szCs w:val="28"/>
        </w:rPr>
      </w:pPr>
      <w:r>
        <w:rPr>
          <w:b/>
          <w:bCs/>
          <w:color w:val="000080"/>
          <w:sz w:val="28"/>
          <w:szCs w:val="32"/>
        </w:rPr>
        <w:t xml:space="preserve">11:30 </w:t>
      </w:r>
      <w:r w:rsidR="00572EDF">
        <w:rPr>
          <w:b/>
          <w:bCs/>
          <w:color w:val="000080"/>
          <w:sz w:val="28"/>
          <w:szCs w:val="32"/>
        </w:rPr>
        <w:t>AM 1:00</w:t>
      </w:r>
      <w:r w:rsidR="00E410CA" w:rsidRPr="00135323">
        <w:rPr>
          <w:b/>
          <w:bCs/>
          <w:color w:val="000080"/>
          <w:sz w:val="28"/>
          <w:szCs w:val="32"/>
        </w:rPr>
        <w:t xml:space="preserve"> PM</w:t>
      </w:r>
      <w:r w:rsidR="008270C4">
        <w:rPr>
          <w:b/>
          <w:bCs/>
          <w:color w:val="000080"/>
          <w:sz w:val="28"/>
          <w:szCs w:val="32"/>
        </w:rPr>
        <w:t xml:space="preserve"> </w:t>
      </w:r>
      <w:r w:rsidR="46A87CF7" w:rsidRPr="0036128F">
        <w:rPr>
          <w:b/>
          <w:bCs/>
          <w:color w:val="00B050"/>
          <w:szCs w:val="28"/>
        </w:rPr>
        <w:t xml:space="preserve">RSVP </w:t>
      </w:r>
      <w:r w:rsidR="0036128F" w:rsidRPr="0036128F">
        <w:rPr>
          <w:b/>
          <w:bCs/>
          <w:color w:val="00B050"/>
          <w:szCs w:val="28"/>
        </w:rPr>
        <w:t>using this link</w:t>
      </w:r>
      <w:r w:rsidR="46A87CF7" w:rsidRPr="00135323">
        <w:rPr>
          <w:b/>
          <w:bCs/>
          <w:color w:val="C00000"/>
          <w:szCs w:val="28"/>
        </w:rPr>
        <w:t xml:space="preserve"> </w:t>
      </w:r>
      <w:hyperlink r:id="rId10" w:history="1">
        <w:r w:rsidR="002B6873" w:rsidRPr="0046170E">
          <w:rPr>
            <w:rStyle w:val="Hyperlink"/>
            <w:b/>
            <w:bCs/>
            <w:szCs w:val="28"/>
          </w:rPr>
          <w:t>www.aiaahouston.org</w:t>
        </w:r>
      </w:hyperlink>
      <w:r w:rsidR="000F2792">
        <w:t xml:space="preserve"> </w:t>
      </w:r>
      <w:r w:rsidR="003419E0" w:rsidRPr="0036128F">
        <w:rPr>
          <w:b/>
          <w:color w:val="00B050"/>
        </w:rPr>
        <w:t xml:space="preserve">and </w:t>
      </w:r>
      <w:r w:rsidR="0036128F" w:rsidRPr="0036128F">
        <w:rPr>
          <w:b/>
          <w:color w:val="00B050"/>
        </w:rPr>
        <w:t>EventBrite</w:t>
      </w:r>
    </w:p>
    <w:p w:rsidR="002B6873" w:rsidRPr="0036128F" w:rsidRDefault="0036128F" w:rsidP="008270C4">
      <w:pPr>
        <w:pStyle w:val="BodyText2"/>
        <w:tabs>
          <w:tab w:val="left" w:pos="3366"/>
        </w:tabs>
        <w:jc w:val="center"/>
        <w:rPr>
          <w:b/>
          <w:bCs/>
          <w:color w:val="00B050"/>
          <w:szCs w:val="28"/>
        </w:rPr>
      </w:pPr>
      <w:r w:rsidRPr="0036128F">
        <w:rPr>
          <w:b/>
          <w:bCs/>
          <w:color w:val="00B050"/>
          <w:szCs w:val="28"/>
        </w:rPr>
        <w:t>Invitation Link for Jason’</w:t>
      </w:r>
      <w:r w:rsidR="009D1CC9">
        <w:rPr>
          <w:b/>
          <w:bCs/>
          <w:color w:val="00B050"/>
          <w:szCs w:val="28"/>
        </w:rPr>
        <w:t>s D</w:t>
      </w:r>
      <w:r w:rsidRPr="0036128F">
        <w:rPr>
          <w:b/>
          <w:bCs/>
          <w:color w:val="00B050"/>
          <w:szCs w:val="28"/>
        </w:rPr>
        <w:t>eli provided, or you may bring your own lunch with you.</w:t>
      </w:r>
    </w:p>
    <w:p w:rsidR="00EB5863" w:rsidRPr="0036128F" w:rsidRDefault="00EB5863" w:rsidP="00C15B81">
      <w:pPr>
        <w:pStyle w:val="BodyText2"/>
        <w:tabs>
          <w:tab w:val="left" w:pos="3366"/>
        </w:tabs>
        <w:rPr>
          <w:b/>
          <w:color w:val="00B050"/>
          <w:sz w:val="22"/>
          <w:szCs w:val="24"/>
        </w:rPr>
      </w:pPr>
    </w:p>
    <w:p w:rsidR="00D44757" w:rsidRPr="00C06D72" w:rsidRDefault="00D44757" w:rsidP="00C15B81">
      <w:pPr>
        <w:pStyle w:val="BodyText2"/>
        <w:tabs>
          <w:tab w:val="left" w:pos="3366"/>
        </w:tabs>
        <w:rPr>
          <w:b/>
          <w:sz w:val="22"/>
          <w:szCs w:val="24"/>
        </w:rPr>
      </w:pPr>
      <w:r>
        <w:rPr>
          <w:b/>
          <w:sz w:val="22"/>
          <w:szCs w:val="24"/>
        </w:rPr>
        <w:t>There is a growing consensus that Solar Electric Propulsion</w:t>
      </w:r>
      <w:r w:rsidR="00A82958">
        <w:rPr>
          <w:b/>
          <w:sz w:val="22"/>
          <w:szCs w:val="24"/>
        </w:rPr>
        <w:t xml:space="preserve"> (SEP)</w:t>
      </w:r>
      <w:r>
        <w:rPr>
          <w:b/>
          <w:sz w:val="22"/>
          <w:szCs w:val="24"/>
        </w:rPr>
        <w:t xml:space="preserve"> in the mul</w:t>
      </w:r>
      <w:r w:rsidR="00695720">
        <w:rPr>
          <w:b/>
          <w:sz w:val="22"/>
          <w:szCs w:val="24"/>
        </w:rPr>
        <w:t>t</w:t>
      </w:r>
      <w:r>
        <w:rPr>
          <w:b/>
          <w:sz w:val="22"/>
          <w:szCs w:val="24"/>
        </w:rPr>
        <w:t>i-100 kW class will be highly valuable</w:t>
      </w:r>
      <w:r w:rsidR="00695720">
        <w:rPr>
          <w:b/>
          <w:sz w:val="22"/>
          <w:szCs w:val="24"/>
        </w:rPr>
        <w:t xml:space="preserve"> – if not essential</w:t>
      </w:r>
      <w:r w:rsidR="00A82958">
        <w:rPr>
          <w:b/>
          <w:sz w:val="22"/>
          <w:szCs w:val="24"/>
        </w:rPr>
        <w:t xml:space="preserve"> -</w:t>
      </w:r>
      <w:r>
        <w:rPr>
          <w:b/>
          <w:sz w:val="22"/>
          <w:szCs w:val="24"/>
        </w:rPr>
        <w:t xml:space="preserve"> for human exploration</w:t>
      </w:r>
      <w:r w:rsidR="00A82958">
        <w:rPr>
          <w:b/>
          <w:sz w:val="22"/>
          <w:szCs w:val="24"/>
        </w:rPr>
        <w:t xml:space="preserve"> of deep space</w:t>
      </w:r>
      <w:r>
        <w:rPr>
          <w:b/>
          <w:sz w:val="22"/>
          <w:szCs w:val="24"/>
        </w:rPr>
        <w:t>.  This technology enables tremendous robotic cargo delivery to distant locations, such as Mars</w:t>
      </w:r>
      <w:r w:rsidR="00A82958">
        <w:rPr>
          <w:b/>
          <w:sz w:val="22"/>
          <w:szCs w:val="24"/>
        </w:rPr>
        <w:t xml:space="preserve">, when time is not a </w:t>
      </w:r>
      <w:r w:rsidR="00E65759">
        <w:rPr>
          <w:b/>
          <w:sz w:val="22"/>
          <w:szCs w:val="24"/>
        </w:rPr>
        <w:t xml:space="preserve">major </w:t>
      </w:r>
      <w:r w:rsidR="00A82958">
        <w:rPr>
          <w:b/>
          <w:sz w:val="22"/>
          <w:szCs w:val="24"/>
        </w:rPr>
        <w:t xml:space="preserve">factor.  </w:t>
      </w:r>
      <w:r w:rsidR="00695720">
        <w:rPr>
          <w:b/>
          <w:sz w:val="22"/>
          <w:szCs w:val="24"/>
        </w:rPr>
        <w:t>The n</w:t>
      </w:r>
      <w:r w:rsidR="00A82958">
        <w:rPr>
          <w:b/>
          <w:sz w:val="22"/>
          <w:szCs w:val="24"/>
        </w:rPr>
        <w:t>ecessary</w:t>
      </w:r>
      <w:r>
        <w:rPr>
          <w:b/>
          <w:sz w:val="22"/>
          <w:szCs w:val="24"/>
        </w:rPr>
        <w:t xml:space="preserve"> power level</w:t>
      </w:r>
      <w:r w:rsidR="00A82958">
        <w:rPr>
          <w:b/>
          <w:sz w:val="22"/>
          <w:szCs w:val="24"/>
        </w:rPr>
        <w:t>s to serve the mass of human-supporting payloads are</w:t>
      </w:r>
      <w:r>
        <w:rPr>
          <w:b/>
          <w:sz w:val="22"/>
          <w:szCs w:val="24"/>
        </w:rPr>
        <w:t xml:space="preserve"> more than ten times</w:t>
      </w:r>
      <w:r w:rsidR="00C018D9">
        <w:rPr>
          <w:b/>
          <w:sz w:val="22"/>
          <w:szCs w:val="24"/>
        </w:rPr>
        <w:t xml:space="preserve"> that of </w:t>
      </w:r>
      <w:r>
        <w:rPr>
          <w:b/>
          <w:sz w:val="22"/>
          <w:szCs w:val="24"/>
        </w:rPr>
        <w:t>the state-of-the-art</w:t>
      </w:r>
      <w:r w:rsidR="00A82958">
        <w:rPr>
          <w:b/>
          <w:sz w:val="22"/>
          <w:szCs w:val="24"/>
        </w:rPr>
        <w:t xml:space="preserve"> SEP</w:t>
      </w:r>
      <w:r>
        <w:rPr>
          <w:b/>
          <w:sz w:val="22"/>
          <w:szCs w:val="24"/>
        </w:rPr>
        <w:t>.</w:t>
      </w:r>
      <w:r w:rsidR="00A82958">
        <w:rPr>
          <w:b/>
          <w:sz w:val="22"/>
          <w:szCs w:val="24"/>
        </w:rPr>
        <w:t xml:space="preserve">  </w:t>
      </w:r>
      <w:r w:rsidR="006E508F">
        <w:rPr>
          <w:b/>
          <w:sz w:val="22"/>
          <w:szCs w:val="24"/>
        </w:rPr>
        <w:t>H</w:t>
      </w:r>
      <w:r w:rsidR="00E65759">
        <w:rPr>
          <w:b/>
          <w:sz w:val="22"/>
          <w:szCs w:val="24"/>
        </w:rPr>
        <w:t xml:space="preserve">uman </w:t>
      </w:r>
      <w:r w:rsidR="006E508F">
        <w:rPr>
          <w:b/>
          <w:sz w:val="22"/>
          <w:szCs w:val="24"/>
        </w:rPr>
        <w:t>transportation history shows that desire and need for power always grows. Space is no different</w:t>
      </w:r>
      <w:r w:rsidR="00A82958">
        <w:rPr>
          <w:b/>
          <w:sz w:val="22"/>
          <w:szCs w:val="24"/>
        </w:rPr>
        <w:t>.  Human</w:t>
      </w:r>
      <w:r w:rsidR="006E508F">
        <w:rPr>
          <w:b/>
          <w:sz w:val="22"/>
          <w:szCs w:val="24"/>
        </w:rPr>
        <w:t xml:space="preserve"> space</w:t>
      </w:r>
      <w:r w:rsidR="00A82958">
        <w:rPr>
          <w:b/>
          <w:sz w:val="22"/>
          <w:szCs w:val="24"/>
        </w:rPr>
        <w:t xml:space="preserve"> exploration will soon desire multi-MW</w:t>
      </w:r>
      <w:r w:rsidR="00C85405">
        <w:rPr>
          <w:b/>
          <w:sz w:val="22"/>
          <w:szCs w:val="24"/>
        </w:rPr>
        <w:t>s</w:t>
      </w:r>
      <w:r w:rsidR="00A82958">
        <w:rPr>
          <w:b/>
          <w:sz w:val="22"/>
          <w:szCs w:val="24"/>
        </w:rPr>
        <w:t>, so we should invest in technology that can grow to this</w:t>
      </w:r>
      <w:r w:rsidR="00C85405">
        <w:rPr>
          <w:b/>
          <w:sz w:val="22"/>
          <w:szCs w:val="24"/>
        </w:rPr>
        <w:t xml:space="preserve"> capability</w:t>
      </w:r>
      <w:r w:rsidR="00A82958">
        <w:rPr>
          <w:b/>
          <w:sz w:val="22"/>
          <w:szCs w:val="24"/>
        </w:rPr>
        <w:t>.  The VASIMR</w:t>
      </w:r>
      <w:r w:rsidR="00A82958" w:rsidRPr="00A82958">
        <w:rPr>
          <w:b/>
          <w:sz w:val="22"/>
          <w:szCs w:val="24"/>
          <w:vertAlign w:val="superscript"/>
        </w:rPr>
        <w:t>®</w:t>
      </w:r>
      <w:r w:rsidR="006E508F">
        <w:rPr>
          <w:b/>
          <w:sz w:val="22"/>
          <w:szCs w:val="24"/>
        </w:rPr>
        <w:t xml:space="preserve">-SEP </w:t>
      </w:r>
      <w:r w:rsidR="00A82958">
        <w:rPr>
          <w:b/>
          <w:sz w:val="22"/>
          <w:szCs w:val="24"/>
        </w:rPr>
        <w:t>technology</w:t>
      </w:r>
      <w:r w:rsidR="006E508F">
        <w:rPr>
          <w:b/>
          <w:sz w:val="22"/>
          <w:szCs w:val="24"/>
        </w:rPr>
        <w:t xml:space="preserve"> starting at power levels of 50 kW</w:t>
      </w:r>
      <w:r w:rsidR="00A13405">
        <w:rPr>
          <w:b/>
          <w:sz w:val="22"/>
          <w:szCs w:val="24"/>
        </w:rPr>
        <w:t xml:space="preserve"> (about that of a small electric car)</w:t>
      </w:r>
      <w:r w:rsidR="006E508F">
        <w:rPr>
          <w:b/>
          <w:sz w:val="22"/>
          <w:szCs w:val="24"/>
        </w:rPr>
        <w:t xml:space="preserve"> </w:t>
      </w:r>
      <w:r w:rsidR="00A82958">
        <w:rPr>
          <w:b/>
          <w:sz w:val="22"/>
          <w:szCs w:val="24"/>
        </w:rPr>
        <w:t>coupled with</w:t>
      </w:r>
      <w:r w:rsidR="00075237">
        <w:rPr>
          <w:b/>
          <w:sz w:val="22"/>
          <w:szCs w:val="24"/>
        </w:rPr>
        <w:t xml:space="preserve"> ongoing</w:t>
      </w:r>
      <w:r w:rsidR="00A82958">
        <w:rPr>
          <w:b/>
          <w:sz w:val="22"/>
          <w:szCs w:val="24"/>
        </w:rPr>
        <w:t xml:space="preserve"> innovations in solar power</w:t>
      </w:r>
      <w:r w:rsidR="00D41935" w:rsidRPr="00D41935">
        <w:rPr>
          <w:b/>
          <w:sz w:val="22"/>
          <w:szCs w:val="24"/>
        </w:rPr>
        <w:t xml:space="preserve"> </w:t>
      </w:r>
      <w:r w:rsidR="00D41935">
        <w:rPr>
          <w:b/>
          <w:sz w:val="22"/>
          <w:szCs w:val="24"/>
        </w:rPr>
        <w:t>is such a system</w:t>
      </w:r>
      <w:r w:rsidR="00A82958">
        <w:rPr>
          <w:b/>
          <w:sz w:val="22"/>
          <w:szCs w:val="24"/>
        </w:rPr>
        <w:t xml:space="preserve">.  </w:t>
      </w:r>
      <w:r w:rsidR="00C85405">
        <w:rPr>
          <w:b/>
          <w:sz w:val="22"/>
          <w:szCs w:val="24"/>
        </w:rPr>
        <w:t>This</w:t>
      </w:r>
      <w:r w:rsidR="00C06D72">
        <w:rPr>
          <w:b/>
          <w:sz w:val="22"/>
          <w:szCs w:val="24"/>
        </w:rPr>
        <w:t xml:space="preserve"> talk will review the high state of the technology readiness of a VASIMR</w:t>
      </w:r>
      <w:r w:rsidR="00C06D72" w:rsidRPr="00C06D72">
        <w:rPr>
          <w:b/>
          <w:sz w:val="22"/>
          <w:szCs w:val="24"/>
          <w:vertAlign w:val="superscript"/>
        </w:rPr>
        <w:t>®</w:t>
      </w:r>
      <w:r w:rsidR="00C06D72">
        <w:rPr>
          <w:b/>
          <w:sz w:val="22"/>
          <w:szCs w:val="24"/>
        </w:rPr>
        <w:t xml:space="preserve"> system.  </w:t>
      </w:r>
      <w:r w:rsidR="00467CC3">
        <w:rPr>
          <w:b/>
          <w:sz w:val="22"/>
          <w:szCs w:val="24"/>
        </w:rPr>
        <w:t xml:space="preserve">The physics and </w:t>
      </w:r>
      <w:r w:rsidR="00BC2FC8">
        <w:rPr>
          <w:b/>
          <w:sz w:val="22"/>
          <w:szCs w:val="24"/>
        </w:rPr>
        <w:t xml:space="preserve">system </w:t>
      </w:r>
      <w:r w:rsidR="00467CC3">
        <w:rPr>
          <w:b/>
          <w:sz w:val="22"/>
          <w:szCs w:val="24"/>
        </w:rPr>
        <w:t xml:space="preserve">efficiency have been proven in our Webster facility.  </w:t>
      </w:r>
      <w:r w:rsidR="00C06D72">
        <w:rPr>
          <w:b/>
          <w:sz w:val="22"/>
          <w:szCs w:val="24"/>
        </w:rPr>
        <w:t>The technology is ready for the next level of ground testing, thermal steady-state, on its way to space</w:t>
      </w:r>
      <w:r w:rsidR="00C85405">
        <w:rPr>
          <w:b/>
          <w:sz w:val="22"/>
          <w:szCs w:val="24"/>
        </w:rPr>
        <w:t>flight</w:t>
      </w:r>
      <w:r w:rsidR="00C06D72">
        <w:rPr>
          <w:b/>
          <w:sz w:val="22"/>
          <w:szCs w:val="24"/>
        </w:rPr>
        <w:t xml:space="preserve"> testing.</w:t>
      </w:r>
      <w:r w:rsidR="00467CC3">
        <w:rPr>
          <w:b/>
          <w:sz w:val="22"/>
          <w:szCs w:val="24"/>
        </w:rPr>
        <w:t xml:space="preserve">  Engineering system analysis shows that</w:t>
      </w:r>
      <w:r w:rsidR="00A13405">
        <w:rPr>
          <w:b/>
          <w:sz w:val="22"/>
          <w:szCs w:val="24"/>
        </w:rPr>
        <w:t>,</w:t>
      </w:r>
      <w:r w:rsidR="00467CC3">
        <w:rPr>
          <w:b/>
          <w:sz w:val="22"/>
          <w:szCs w:val="24"/>
        </w:rPr>
        <w:t xml:space="preserve"> in the power realm above 50 kW, a VASIMR</w:t>
      </w:r>
      <w:r w:rsidR="00467CC3" w:rsidRPr="00467CC3">
        <w:rPr>
          <w:b/>
          <w:sz w:val="22"/>
          <w:szCs w:val="24"/>
          <w:vertAlign w:val="superscript"/>
        </w:rPr>
        <w:t>®</w:t>
      </w:r>
      <w:r w:rsidR="00467CC3">
        <w:rPr>
          <w:b/>
          <w:sz w:val="22"/>
          <w:szCs w:val="24"/>
        </w:rPr>
        <w:t xml:space="preserve"> propulsion system is unmatched in performance.</w:t>
      </w:r>
    </w:p>
    <w:p w:rsidR="00C15B81" w:rsidRPr="008270C4" w:rsidRDefault="00C15B81" w:rsidP="004A78FE">
      <w:pPr>
        <w:pStyle w:val="BodyText2"/>
        <w:tabs>
          <w:tab w:val="left" w:pos="3366"/>
        </w:tabs>
        <w:rPr>
          <w:b/>
          <w:sz w:val="16"/>
          <w:szCs w:val="16"/>
        </w:rPr>
      </w:pPr>
    </w:p>
    <w:p w:rsidR="001679DD" w:rsidRPr="00297EEB" w:rsidRDefault="00A13405" w:rsidP="00C15B81">
      <w:pPr>
        <w:pStyle w:val="BodyText2"/>
        <w:tabs>
          <w:tab w:val="left" w:pos="3366"/>
        </w:tabs>
        <w:rPr>
          <w:b/>
          <w:color w:val="002060"/>
          <w:sz w:val="22"/>
          <w:szCs w:val="24"/>
        </w:rPr>
      </w:pPr>
      <w:r>
        <w:rPr>
          <w:b/>
          <w:color w:val="002060"/>
          <w:sz w:val="22"/>
          <w:szCs w:val="24"/>
        </w:rPr>
        <w:t xml:space="preserve">Dr. </w:t>
      </w:r>
      <w:r w:rsidR="001679DD">
        <w:rPr>
          <w:b/>
          <w:color w:val="002060"/>
          <w:sz w:val="22"/>
          <w:szCs w:val="24"/>
        </w:rPr>
        <w:t>Jared</w:t>
      </w:r>
      <w:r>
        <w:rPr>
          <w:b/>
          <w:color w:val="002060"/>
          <w:sz w:val="22"/>
          <w:szCs w:val="24"/>
        </w:rPr>
        <w:t xml:space="preserve"> P.</w:t>
      </w:r>
      <w:r w:rsidR="001679DD">
        <w:rPr>
          <w:b/>
          <w:color w:val="002060"/>
          <w:sz w:val="22"/>
          <w:szCs w:val="24"/>
        </w:rPr>
        <w:t xml:space="preserve"> Squire has been a key member </w:t>
      </w:r>
      <w:r>
        <w:rPr>
          <w:b/>
          <w:color w:val="002060"/>
          <w:sz w:val="22"/>
          <w:szCs w:val="24"/>
        </w:rPr>
        <w:t>of</w:t>
      </w:r>
      <w:r w:rsidR="001679DD">
        <w:rPr>
          <w:b/>
          <w:color w:val="002060"/>
          <w:sz w:val="22"/>
          <w:szCs w:val="24"/>
        </w:rPr>
        <w:t xml:space="preserve"> the VASIMR</w:t>
      </w:r>
      <w:r w:rsidR="001679DD" w:rsidRPr="001679DD">
        <w:rPr>
          <w:b/>
          <w:color w:val="002060"/>
          <w:sz w:val="22"/>
          <w:szCs w:val="24"/>
          <w:vertAlign w:val="superscript"/>
        </w:rPr>
        <w:t>®</w:t>
      </w:r>
      <w:r w:rsidR="001679DD">
        <w:rPr>
          <w:b/>
          <w:color w:val="002060"/>
          <w:sz w:val="22"/>
          <w:szCs w:val="24"/>
        </w:rPr>
        <w:t xml:space="preserve"> technology</w:t>
      </w:r>
      <w:r w:rsidR="00E9734D">
        <w:rPr>
          <w:b/>
          <w:color w:val="002060"/>
          <w:sz w:val="22"/>
          <w:szCs w:val="24"/>
        </w:rPr>
        <w:t xml:space="preserve"> development</w:t>
      </w:r>
      <w:r w:rsidR="001679DD">
        <w:rPr>
          <w:b/>
          <w:color w:val="002060"/>
          <w:sz w:val="22"/>
          <w:szCs w:val="24"/>
        </w:rPr>
        <w:t xml:space="preserve"> team since 1995. </w:t>
      </w:r>
      <w:r w:rsidR="00A70554">
        <w:rPr>
          <w:b/>
          <w:color w:val="002060"/>
          <w:sz w:val="22"/>
          <w:szCs w:val="24"/>
        </w:rPr>
        <w:t xml:space="preserve"> He began his career</w:t>
      </w:r>
      <w:r w:rsidR="00484D87">
        <w:rPr>
          <w:b/>
          <w:color w:val="002060"/>
          <w:sz w:val="22"/>
          <w:szCs w:val="24"/>
        </w:rPr>
        <w:t xml:space="preserve"> at MIT while</w:t>
      </w:r>
      <w:r w:rsidR="00A70554">
        <w:rPr>
          <w:b/>
          <w:color w:val="002060"/>
          <w:sz w:val="22"/>
          <w:szCs w:val="24"/>
        </w:rPr>
        <w:t xml:space="preserve"> </w:t>
      </w:r>
      <w:r>
        <w:rPr>
          <w:b/>
          <w:color w:val="002060"/>
          <w:sz w:val="22"/>
          <w:szCs w:val="24"/>
        </w:rPr>
        <w:t>studying</w:t>
      </w:r>
      <w:r w:rsidR="001679DD">
        <w:rPr>
          <w:b/>
          <w:color w:val="002060"/>
          <w:sz w:val="22"/>
          <w:szCs w:val="24"/>
        </w:rPr>
        <w:t xml:space="preserve"> </w:t>
      </w:r>
      <w:r w:rsidR="00A70554">
        <w:rPr>
          <w:b/>
          <w:color w:val="002060"/>
          <w:sz w:val="22"/>
          <w:szCs w:val="24"/>
        </w:rPr>
        <w:t>high-</w:t>
      </w:r>
      <w:r w:rsidR="001679DD">
        <w:rPr>
          <w:b/>
          <w:color w:val="002060"/>
          <w:sz w:val="22"/>
          <w:szCs w:val="24"/>
        </w:rPr>
        <w:t>power</w:t>
      </w:r>
      <w:r w:rsidR="00A70554">
        <w:rPr>
          <w:b/>
          <w:color w:val="002060"/>
          <w:sz w:val="22"/>
          <w:szCs w:val="24"/>
        </w:rPr>
        <w:t xml:space="preserve"> (MW)</w:t>
      </w:r>
      <w:r w:rsidR="001679DD">
        <w:rPr>
          <w:b/>
          <w:color w:val="002060"/>
          <w:sz w:val="22"/>
          <w:szCs w:val="24"/>
        </w:rPr>
        <w:t xml:space="preserve"> RF driven</w:t>
      </w:r>
      <w:r w:rsidR="00A70554">
        <w:rPr>
          <w:b/>
          <w:color w:val="002060"/>
          <w:sz w:val="22"/>
          <w:szCs w:val="24"/>
        </w:rPr>
        <w:t xml:space="preserve"> </w:t>
      </w:r>
      <w:r w:rsidR="00484D87">
        <w:rPr>
          <w:b/>
          <w:color w:val="002060"/>
          <w:sz w:val="22"/>
          <w:szCs w:val="24"/>
        </w:rPr>
        <w:t xml:space="preserve">magnetized </w:t>
      </w:r>
      <w:r w:rsidR="00A70554">
        <w:rPr>
          <w:b/>
          <w:color w:val="002060"/>
          <w:sz w:val="22"/>
          <w:szCs w:val="24"/>
        </w:rPr>
        <w:t>plasma</w:t>
      </w:r>
      <w:r w:rsidR="00484D87">
        <w:rPr>
          <w:b/>
          <w:color w:val="002060"/>
          <w:sz w:val="22"/>
          <w:szCs w:val="24"/>
        </w:rPr>
        <w:t>s</w:t>
      </w:r>
      <w:r w:rsidR="00A70554">
        <w:rPr>
          <w:b/>
          <w:color w:val="002060"/>
          <w:sz w:val="22"/>
          <w:szCs w:val="24"/>
        </w:rPr>
        <w:t xml:space="preserve"> </w:t>
      </w:r>
      <w:r w:rsidR="00484D87">
        <w:rPr>
          <w:b/>
          <w:color w:val="002060"/>
          <w:sz w:val="22"/>
          <w:szCs w:val="24"/>
        </w:rPr>
        <w:t>for</w:t>
      </w:r>
      <w:r w:rsidR="001679DD">
        <w:rPr>
          <w:b/>
          <w:color w:val="002060"/>
          <w:sz w:val="22"/>
          <w:szCs w:val="24"/>
        </w:rPr>
        <w:t xml:space="preserve"> nuclear fusion energy.</w:t>
      </w:r>
      <w:r w:rsidR="00A70554">
        <w:rPr>
          <w:b/>
          <w:color w:val="002060"/>
          <w:sz w:val="22"/>
          <w:szCs w:val="24"/>
        </w:rPr>
        <w:t xml:space="preserve">  Dr. Squire</w:t>
      </w:r>
      <w:r w:rsidR="001679DD">
        <w:rPr>
          <w:b/>
          <w:color w:val="002060"/>
          <w:sz w:val="22"/>
          <w:szCs w:val="24"/>
        </w:rPr>
        <w:t xml:space="preserve"> help</w:t>
      </w:r>
      <w:r w:rsidR="00C018D9">
        <w:rPr>
          <w:b/>
          <w:color w:val="002060"/>
          <w:sz w:val="22"/>
          <w:szCs w:val="24"/>
        </w:rPr>
        <w:t>ed</w:t>
      </w:r>
      <w:r w:rsidR="001679DD">
        <w:rPr>
          <w:b/>
          <w:color w:val="002060"/>
          <w:sz w:val="22"/>
          <w:szCs w:val="24"/>
        </w:rPr>
        <w:t xml:space="preserve"> establ</w:t>
      </w:r>
      <w:bookmarkStart w:id="0" w:name="_GoBack"/>
      <w:bookmarkEnd w:id="0"/>
      <w:r w:rsidR="001679DD">
        <w:rPr>
          <w:b/>
          <w:color w:val="002060"/>
          <w:sz w:val="22"/>
          <w:szCs w:val="24"/>
        </w:rPr>
        <w:t xml:space="preserve">ish </w:t>
      </w:r>
      <w:r w:rsidR="00A70554">
        <w:rPr>
          <w:b/>
          <w:color w:val="002060"/>
          <w:sz w:val="22"/>
          <w:szCs w:val="24"/>
        </w:rPr>
        <w:t>a</w:t>
      </w:r>
      <w:r w:rsidR="001679DD">
        <w:rPr>
          <w:b/>
          <w:color w:val="002060"/>
          <w:sz w:val="22"/>
          <w:szCs w:val="24"/>
        </w:rPr>
        <w:t xml:space="preserve"> laboratory at the Joh</w:t>
      </w:r>
      <w:r w:rsidR="00A70554">
        <w:rPr>
          <w:b/>
          <w:color w:val="002060"/>
          <w:sz w:val="22"/>
          <w:szCs w:val="24"/>
        </w:rPr>
        <w:t>nson Space Center that</w:t>
      </w:r>
      <w:r w:rsidR="001679DD">
        <w:rPr>
          <w:b/>
          <w:color w:val="002060"/>
          <w:sz w:val="22"/>
          <w:szCs w:val="24"/>
        </w:rPr>
        <w:t xml:space="preserve"> perform</w:t>
      </w:r>
      <w:r w:rsidR="00A70554">
        <w:rPr>
          <w:b/>
          <w:color w:val="002060"/>
          <w:sz w:val="22"/>
          <w:szCs w:val="24"/>
        </w:rPr>
        <w:t>ed</w:t>
      </w:r>
      <w:r w:rsidR="001679DD">
        <w:rPr>
          <w:b/>
          <w:color w:val="002060"/>
          <w:sz w:val="22"/>
          <w:szCs w:val="24"/>
        </w:rPr>
        <w:t xml:space="preserve"> the</w:t>
      </w:r>
      <w:r w:rsidR="00695720">
        <w:rPr>
          <w:b/>
          <w:color w:val="002060"/>
          <w:sz w:val="22"/>
          <w:szCs w:val="24"/>
        </w:rPr>
        <w:t xml:space="preserve"> early</w:t>
      </w:r>
      <w:r w:rsidR="001679DD">
        <w:rPr>
          <w:b/>
          <w:color w:val="002060"/>
          <w:sz w:val="22"/>
          <w:szCs w:val="24"/>
        </w:rPr>
        <w:t xml:space="preserve"> experimental research t</w:t>
      </w:r>
      <w:r>
        <w:rPr>
          <w:b/>
          <w:color w:val="002060"/>
          <w:sz w:val="22"/>
          <w:szCs w:val="24"/>
        </w:rPr>
        <w:t>hat</w:t>
      </w:r>
      <w:r w:rsidR="001679DD">
        <w:rPr>
          <w:b/>
          <w:color w:val="002060"/>
          <w:sz w:val="22"/>
          <w:szCs w:val="24"/>
        </w:rPr>
        <w:t xml:space="preserve"> demonstrate</w:t>
      </w:r>
      <w:r>
        <w:rPr>
          <w:b/>
          <w:color w:val="002060"/>
          <w:sz w:val="22"/>
          <w:szCs w:val="24"/>
        </w:rPr>
        <w:t>d</w:t>
      </w:r>
      <w:r w:rsidR="001679DD">
        <w:rPr>
          <w:b/>
          <w:color w:val="002060"/>
          <w:sz w:val="22"/>
          <w:szCs w:val="24"/>
        </w:rPr>
        <w:t xml:space="preserve"> the physics </w:t>
      </w:r>
      <w:r>
        <w:rPr>
          <w:b/>
          <w:color w:val="002060"/>
          <w:sz w:val="22"/>
          <w:szCs w:val="24"/>
        </w:rPr>
        <w:t>of</w:t>
      </w:r>
      <w:r w:rsidR="001679DD">
        <w:rPr>
          <w:b/>
          <w:color w:val="002060"/>
          <w:sz w:val="22"/>
          <w:szCs w:val="24"/>
        </w:rPr>
        <w:t xml:space="preserve"> the VASIMR</w:t>
      </w:r>
      <w:r w:rsidR="001679DD" w:rsidRPr="001679DD">
        <w:rPr>
          <w:b/>
          <w:color w:val="002060"/>
          <w:sz w:val="22"/>
          <w:szCs w:val="24"/>
          <w:vertAlign w:val="superscript"/>
        </w:rPr>
        <w:t>®</w:t>
      </w:r>
      <w:r w:rsidR="001679DD">
        <w:rPr>
          <w:b/>
          <w:color w:val="002060"/>
          <w:sz w:val="22"/>
          <w:szCs w:val="24"/>
        </w:rPr>
        <w:t xml:space="preserve"> </w:t>
      </w:r>
      <w:r>
        <w:rPr>
          <w:b/>
          <w:color w:val="002060"/>
          <w:sz w:val="22"/>
          <w:szCs w:val="24"/>
        </w:rPr>
        <w:t>engine</w:t>
      </w:r>
      <w:r w:rsidR="001679DD">
        <w:rPr>
          <w:b/>
          <w:color w:val="002060"/>
          <w:sz w:val="22"/>
          <w:szCs w:val="24"/>
        </w:rPr>
        <w:t>.</w:t>
      </w:r>
      <w:r w:rsidR="00431518">
        <w:rPr>
          <w:b/>
          <w:color w:val="002060"/>
          <w:sz w:val="22"/>
          <w:szCs w:val="24"/>
        </w:rPr>
        <w:t xml:space="preserve">  </w:t>
      </w:r>
      <w:r>
        <w:rPr>
          <w:b/>
          <w:color w:val="002060"/>
          <w:sz w:val="22"/>
          <w:szCs w:val="24"/>
        </w:rPr>
        <w:t>One of the original founders of the Ad Astra Rocket Company</w:t>
      </w:r>
      <w:r w:rsidR="001A5A38">
        <w:rPr>
          <w:b/>
          <w:color w:val="002060"/>
          <w:sz w:val="22"/>
          <w:szCs w:val="24"/>
        </w:rPr>
        <w:t xml:space="preserve"> and a member of the Board of Directors since its inception in 2005, h</w:t>
      </w:r>
      <w:r w:rsidR="00431518">
        <w:rPr>
          <w:b/>
          <w:color w:val="002060"/>
          <w:sz w:val="22"/>
          <w:szCs w:val="24"/>
        </w:rPr>
        <w:t>e is</w:t>
      </w:r>
      <w:r w:rsidR="001A5A38">
        <w:rPr>
          <w:b/>
          <w:color w:val="002060"/>
          <w:sz w:val="22"/>
          <w:szCs w:val="24"/>
        </w:rPr>
        <w:t xml:space="preserve"> also Ad Astra’s</w:t>
      </w:r>
      <w:r w:rsidR="00431518">
        <w:rPr>
          <w:b/>
          <w:color w:val="002060"/>
          <w:sz w:val="22"/>
          <w:szCs w:val="24"/>
        </w:rPr>
        <w:t xml:space="preserve"> Senior VP of Research</w:t>
      </w:r>
      <w:r w:rsidR="001A5A38">
        <w:rPr>
          <w:b/>
          <w:color w:val="002060"/>
          <w:sz w:val="22"/>
          <w:szCs w:val="24"/>
        </w:rPr>
        <w:t xml:space="preserve"> </w:t>
      </w:r>
      <w:r w:rsidR="00297EEB">
        <w:rPr>
          <w:b/>
          <w:color w:val="002060"/>
          <w:sz w:val="22"/>
          <w:szCs w:val="24"/>
        </w:rPr>
        <w:t>and responsible for the continued research to ready the VASIMR</w:t>
      </w:r>
      <w:r w:rsidR="00297EEB" w:rsidRPr="00297EEB">
        <w:rPr>
          <w:b/>
          <w:color w:val="002060"/>
          <w:sz w:val="22"/>
          <w:szCs w:val="24"/>
          <w:vertAlign w:val="superscript"/>
        </w:rPr>
        <w:t>®</w:t>
      </w:r>
      <w:r w:rsidR="00297EEB">
        <w:rPr>
          <w:b/>
          <w:color w:val="002060"/>
          <w:sz w:val="22"/>
          <w:szCs w:val="24"/>
        </w:rPr>
        <w:t xml:space="preserve"> technology for commercialization.</w:t>
      </w:r>
    </w:p>
    <w:p w:rsidR="0072376A" w:rsidRPr="008270C4" w:rsidRDefault="0072376A" w:rsidP="00050FFE">
      <w:pPr>
        <w:spacing w:line="200" w:lineRule="exact"/>
        <w:rPr>
          <w:i/>
          <w:iCs/>
          <w:sz w:val="6"/>
          <w:szCs w:val="6"/>
        </w:rPr>
      </w:pPr>
    </w:p>
    <w:p w:rsidR="00E410CA" w:rsidRPr="00135323" w:rsidRDefault="66D2997C" w:rsidP="00050FFE">
      <w:pPr>
        <w:spacing w:line="200" w:lineRule="exact"/>
        <w:rPr>
          <w:i/>
          <w:iCs/>
          <w:sz w:val="18"/>
          <w:szCs w:val="20"/>
        </w:rPr>
      </w:pPr>
      <w:r w:rsidRPr="00135323">
        <w:rPr>
          <w:b/>
          <w:bCs/>
          <w:i/>
          <w:iCs/>
          <w:color w:val="C00000"/>
          <w:sz w:val="18"/>
          <w:szCs w:val="20"/>
        </w:rPr>
        <w:t xml:space="preserve">This event is open to all interested attendees. </w:t>
      </w:r>
      <w:r w:rsidR="000F2792">
        <w:rPr>
          <w:b/>
          <w:bCs/>
          <w:i/>
          <w:iCs/>
          <w:color w:val="17365D"/>
          <w:sz w:val="18"/>
          <w:szCs w:val="20"/>
        </w:rPr>
        <w:t xml:space="preserve">We use different services now from Jason’s Deli Delivery and </w:t>
      </w:r>
      <w:r w:rsidR="00E300A0">
        <w:rPr>
          <w:b/>
          <w:bCs/>
          <w:i/>
          <w:iCs/>
          <w:color w:val="17365D"/>
          <w:sz w:val="18"/>
          <w:szCs w:val="20"/>
        </w:rPr>
        <w:t>depend</w:t>
      </w:r>
      <w:r w:rsidR="000F2792">
        <w:rPr>
          <w:b/>
          <w:bCs/>
          <w:i/>
          <w:iCs/>
          <w:color w:val="17365D"/>
          <w:sz w:val="18"/>
          <w:szCs w:val="20"/>
        </w:rPr>
        <w:t xml:space="preserve"> on what venue is secured. Regardless all L&amp;L’s start at </w:t>
      </w:r>
      <w:r w:rsidRPr="006C6656">
        <w:rPr>
          <w:b/>
          <w:bCs/>
          <w:i/>
          <w:iCs/>
          <w:color w:val="17365D"/>
          <w:sz w:val="18"/>
          <w:szCs w:val="20"/>
        </w:rPr>
        <w:t>11:</w:t>
      </w:r>
      <w:r w:rsidR="00C15B81">
        <w:rPr>
          <w:b/>
          <w:bCs/>
          <w:i/>
          <w:iCs/>
          <w:color w:val="17365D"/>
          <w:sz w:val="18"/>
          <w:szCs w:val="20"/>
        </w:rPr>
        <w:t>30</w:t>
      </w:r>
      <w:r w:rsidRPr="006C6656">
        <w:rPr>
          <w:b/>
          <w:bCs/>
          <w:i/>
          <w:iCs/>
          <w:color w:val="17365D"/>
          <w:sz w:val="18"/>
          <w:szCs w:val="20"/>
        </w:rPr>
        <w:t xml:space="preserve"> AM. Professional Engineers earn one hour of credit toward Continuing Education requirements by attending this event. For additional information please contact </w:t>
      </w:r>
      <w:r w:rsidR="00C15B81">
        <w:rPr>
          <w:b/>
          <w:bCs/>
          <w:i/>
          <w:iCs/>
          <w:color w:val="17365D"/>
          <w:sz w:val="18"/>
          <w:szCs w:val="20"/>
        </w:rPr>
        <w:t>BeBe Kelly-Serrato</w:t>
      </w:r>
      <w:r w:rsidR="004A78FE" w:rsidRPr="006C6656">
        <w:rPr>
          <w:b/>
          <w:bCs/>
          <w:i/>
          <w:iCs/>
          <w:color w:val="17365D"/>
          <w:sz w:val="18"/>
          <w:szCs w:val="20"/>
        </w:rPr>
        <w:t xml:space="preserve">, </w:t>
      </w:r>
      <w:r w:rsidR="00C15B81">
        <w:rPr>
          <w:b/>
          <w:bCs/>
          <w:i/>
          <w:iCs/>
          <w:color w:val="17365D"/>
          <w:sz w:val="18"/>
          <w:szCs w:val="20"/>
        </w:rPr>
        <w:t xml:space="preserve">Space Operations </w:t>
      </w:r>
      <w:r w:rsidR="00E410CA" w:rsidRPr="006C6656">
        <w:rPr>
          <w:b/>
          <w:bCs/>
          <w:i/>
          <w:iCs/>
          <w:color w:val="17365D"/>
          <w:sz w:val="18"/>
          <w:szCs w:val="20"/>
        </w:rPr>
        <w:t xml:space="preserve">Technical Committee </w:t>
      </w:r>
      <w:r w:rsidR="000B1D3D" w:rsidRPr="006C6656">
        <w:rPr>
          <w:b/>
          <w:bCs/>
          <w:i/>
          <w:iCs/>
          <w:color w:val="17365D"/>
          <w:sz w:val="18"/>
          <w:szCs w:val="20"/>
        </w:rPr>
        <w:t>Chair at</w:t>
      </w:r>
      <w:r w:rsidR="00E410CA" w:rsidRPr="006C6656">
        <w:rPr>
          <w:b/>
          <w:bCs/>
          <w:i/>
          <w:iCs/>
          <w:color w:val="17365D"/>
          <w:sz w:val="18"/>
          <w:szCs w:val="20"/>
        </w:rPr>
        <w:t xml:space="preserve"> </w:t>
      </w:r>
      <w:r w:rsidR="00C15B81">
        <w:rPr>
          <w:b/>
          <w:bCs/>
          <w:i/>
          <w:iCs/>
          <w:color w:val="17365D"/>
          <w:sz w:val="18"/>
          <w:szCs w:val="20"/>
        </w:rPr>
        <w:t>281.798.9060</w:t>
      </w:r>
      <w:r w:rsidR="004A78FE" w:rsidRPr="006C6656">
        <w:rPr>
          <w:b/>
          <w:bCs/>
          <w:i/>
          <w:iCs/>
          <w:color w:val="17365D"/>
          <w:sz w:val="18"/>
          <w:szCs w:val="20"/>
        </w:rPr>
        <w:t xml:space="preserve"> or </w:t>
      </w:r>
      <w:r w:rsidR="00C15B81">
        <w:rPr>
          <w:b/>
          <w:bCs/>
          <w:i/>
          <w:iCs/>
          <w:color w:val="17365D"/>
          <w:sz w:val="18"/>
          <w:szCs w:val="20"/>
        </w:rPr>
        <w:t>bserrato@a-scc.com</w:t>
      </w:r>
      <w:r w:rsidRPr="006C6656">
        <w:rPr>
          <w:b/>
          <w:bCs/>
          <w:i/>
          <w:iCs/>
          <w:color w:val="17365D"/>
          <w:sz w:val="18"/>
          <w:szCs w:val="20"/>
        </w:rPr>
        <w:t xml:space="preserve">  </w:t>
      </w:r>
    </w:p>
    <w:sectPr w:rsidR="00E410CA" w:rsidRPr="00135323" w:rsidSect="008270C4">
      <w:headerReference w:type="default" r:id="rId11"/>
      <w:pgSz w:w="12240" w:h="15840"/>
      <w:pgMar w:top="1525" w:right="1080" w:bottom="810" w:left="108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D4F" w:rsidRDefault="00A20D4F" w:rsidP="00113E2D">
      <w:r>
        <w:separator/>
      </w:r>
    </w:p>
  </w:endnote>
  <w:endnote w:type="continuationSeparator" w:id="0">
    <w:p w:rsidR="00A20D4F" w:rsidRDefault="00A20D4F" w:rsidP="00113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D4F" w:rsidRDefault="00A20D4F" w:rsidP="00113E2D">
      <w:r>
        <w:separator/>
      </w:r>
    </w:p>
  </w:footnote>
  <w:footnote w:type="continuationSeparator" w:id="0">
    <w:p w:rsidR="00A20D4F" w:rsidRDefault="00A20D4F" w:rsidP="00113E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E2D" w:rsidRDefault="00113E2D" w:rsidP="004214E9">
    <w:pPr>
      <w:pStyle w:val="Header"/>
      <w:ind w:left="-450"/>
    </w:pPr>
    <w:r>
      <w:rPr>
        <w:noProof/>
      </w:rPr>
      <w:drawing>
        <wp:inline distT="0" distB="0" distL="0" distR="0">
          <wp:extent cx="6400800" cy="976809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76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embedSystemFonts/>
  <w:proofState w:spelling="clean" w:grammar="clean"/>
  <w:stylePaneFormatFilter w:val="3F0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22E28"/>
    <w:rsid w:val="0002043F"/>
    <w:rsid w:val="00050FFE"/>
    <w:rsid w:val="00075237"/>
    <w:rsid w:val="000B0024"/>
    <w:rsid w:val="000B1D3D"/>
    <w:rsid w:val="000C3515"/>
    <w:rsid w:val="000C7F34"/>
    <w:rsid w:val="000D4EB3"/>
    <w:rsid w:val="000E185D"/>
    <w:rsid w:val="000F2792"/>
    <w:rsid w:val="00113E2D"/>
    <w:rsid w:val="0012297D"/>
    <w:rsid w:val="00135323"/>
    <w:rsid w:val="001679DD"/>
    <w:rsid w:val="001A5A38"/>
    <w:rsid w:val="001A5CCF"/>
    <w:rsid w:val="001B3219"/>
    <w:rsid w:val="001F6AB1"/>
    <w:rsid w:val="00242DC5"/>
    <w:rsid w:val="00244448"/>
    <w:rsid w:val="00297EEB"/>
    <w:rsid w:val="002B089D"/>
    <w:rsid w:val="002B6873"/>
    <w:rsid w:val="002B7D1E"/>
    <w:rsid w:val="003419E0"/>
    <w:rsid w:val="0036128F"/>
    <w:rsid w:val="003C4272"/>
    <w:rsid w:val="004214E9"/>
    <w:rsid w:val="00431518"/>
    <w:rsid w:val="00431E3A"/>
    <w:rsid w:val="004579D9"/>
    <w:rsid w:val="00467CC3"/>
    <w:rsid w:val="00484D87"/>
    <w:rsid w:val="004A78FE"/>
    <w:rsid w:val="004F2DCB"/>
    <w:rsid w:val="005064F8"/>
    <w:rsid w:val="00524B74"/>
    <w:rsid w:val="00572EDF"/>
    <w:rsid w:val="005B0B63"/>
    <w:rsid w:val="005D0558"/>
    <w:rsid w:val="00620B2F"/>
    <w:rsid w:val="0068313F"/>
    <w:rsid w:val="00695720"/>
    <w:rsid w:val="006C48AE"/>
    <w:rsid w:val="006C6656"/>
    <w:rsid w:val="006E508F"/>
    <w:rsid w:val="006F22BA"/>
    <w:rsid w:val="0072376A"/>
    <w:rsid w:val="00741A8F"/>
    <w:rsid w:val="0074696F"/>
    <w:rsid w:val="00781D93"/>
    <w:rsid w:val="007869F3"/>
    <w:rsid w:val="007D5632"/>
    <w:rsid w:val="00814B08"/>
    <w:rsid w:val="00822E28"/>
    <w:rsid w:val="008270C4"/>
    <w:rsid w:val="008374DD"/>
    <w:rsid w:val="0085521C"/>
    <w:rsid w:val="00862CDF"/>
    <w:rsid w:val="00874C46"/>
    <w:rsid w:val="00885B16"/>
    <w:rsid w:val="008F4D00"/>
    <w:rsid w:val="00900169"/>
    <w:rsid w:val="00901FDE"/>
    <w:rsid w:val="009255F2"/>
    <w:rsid w:val="0098107F"/>
    <w:rsid w:val="009C4D92"/>
    <w:rsid w:val="009D1CC9"/>
    <w:rsid w:val="009E3211"/>
    <w:rsid w:val="009F4054"/>
    <w:rsid w:val="00A13405"/>
    <w:rsid w:val="00A20D4F"/>
    <w:rsid w:val="00A70554"/>
    <w:rsid w:val="00A82958"/>
    <w:rsid w:val="00AC79EA"/>
    <w:rsid w:val="00B65789"/>
    <w:rsid w:val="00BC2DF6"/>
    <w:rsid w:val="00BC2FC8"/>
    <w:rsid w:val="00C018D9"/>
    <w:rsid w:val="00C03CB3"/>
    <w:rsid w:val="00C04817"/>
    <w:rsid w:val="00C06D72"/>
    <w:rsid w:val="00C15B81"/>
    <w:rsid w:val="00C2230D"/>
    <w:rsid w:val="00C27128"/>
    <w:rsid w:val="00C85405"/>
    <w:rsid w:val="00CF428A"/>
    <w:rsid w:val="00CF5701"/>
    <w:rsid w:val="00D3601B"/>
    <w:rsid w:val="00D41935"/>
    <w:rsid w:val="00D44757"/>
    <w:rsid w:val="00D6262D"/>
    <w:rsid w:val="00D662A4"/>
    <w:rsid w:val="00E300A0"/>
    <w:rsid w:val="00E410CA"/>
    <w:rsid w:val="00E4372E"/>
    <w:rsid w:val="00E65759"/>
    <w:rsid w:val="00E77595"/>
    <w:rsid w:val="00E9734D"/>
    <w:rsid w:val="00E97EA1"/>
    <w:rsid w:val="00EA47DE"/>
    <w:rsid w:val="00EB5863"/>
    <w:rsid w:val="1A2538BC"/>
    <w:rsid w:val="26030D6C"/>
    <w:rsid w:val="368887F3"/>
    <w:rsid w:val="39AD7F30"/>
    <w:rsid w:val="46A87CF7"/>
    <w:rsid w:val="4D5E9E5A"/>
    <w:rsid w:val="6126A984"/>
    <w:rsid w:val="66D2997C"/>
    <w:rsid w:val="6985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4054"/>
    <w:rPr>
      <w:sz w:val="24"/>
      <w:szCs w:val="24"/>
    </w:rPr>
  </w:style>
  <w:style w:type="paragraph" w:styleId="Heading1">
    <w:name w:val="heading 1"/>
    <w:basedOn w:val="Normal"/>
    <w:next w:val="Normal"/>
    <w:qFormat/>
    <w:rsid w:val="009F4054"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rsid w:val="009F405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F4054"/>
    <w:pPr>
      <w:keepNext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rsid w:val="009F4054"/>
    <w:pPr>
      <w:tabs>
        <w:tab w:val="center" w:pos="2246"/>
        <w:tab w:val="right" w:pos="4507"/>
      </w:tabs>
      <w:spacing w:after="240"/>
      <w:ind w:firstLine="360"/>
      <w:jc w:val="both"/>
    </w:pPr>
    <w:rPr>
      <w:sz w:val="20"/>
      <w:szCs w:val="20"/>
    </w:rPr>
  </w:style>
  <w:style w:type="paragraph" w:styleId="BodyText2">
    <w:name w:val="Body Text 2"/>
    <w:basedOn w:val="Normal"/>
    <w:rsid w:val="009F4054"/>
    <w:pPr>
      <w:widowControl w:val="0"/>
    </w:pPr>
    <w:rPr>
      <w:szCs w:val="20"/>
    </w:rPr>
  </w:style>
  <w:style w:type="character" w:styleId="Hyperlink">
    <w:name w:val="Hyperlink"/>
    <w:rsid w:val="009F4054"/>
    <w:rPr>
      <w:color w:val="0000FF"/>
      <w:u w:val="single"/>
    </w:rPr>
  </w:style>
  <w:style w:type="paragraph" w:styleId="BodyText">
    <w:name w:val="Body Text"/>
    <w:basedOn w:val="Normal"/>
    <w:rsid w:val="009F4054"/>
    <w:rPr>
      <w:sz w:val="22"/>
    </w:rPr>
  </w:style>
  <w:style w:type="character" w:customStyle="1" w:styleId="BodyText2Char">
    <w:name w:val="Body Text 2 Char"/>
    <w:rsid w:val="009F4054"/>
    <w:rPr>
      <w:sz w:val="24"/>
      <w:lang w:val="en-US" w:eastAsia="en-US" w:bidi="ar-SA"/>
    </w:rPr>
  </w:style>
  <w:style w:type="paragraph" w:styleId="Caption">
    <w:name w:val="caption"/>
    <w:basedOn w:val="Normal"/>
    <w:next w:val="Normal"/>
    <w:qFormat/>
    <w:rsid w:val="009F4054"/>
    <w:pPr>
      <w:ind w:left="-360"/>
      <w:jc w:val="center"/>
    </w:pPr>
    <w:rPr>
      <w:sz w:val="36"/>
      <w:szCs w:val="36"/>
    </w:rPr>
  </w:style>
  <w:style w:type="paragraph" w:styleId="BodyTextIndent">
    <w:name w:val="Body Text Indent"/>
    <w:basedOn w:val="Normal"/>
    <w:rsid w:val="009F4054"/>
    <w:pPr>
      <w:ind w:firstLine="720"/>
    </w:pPr>
  </w:style>
  <w:style w:type="paragraph" w:styleId="BalloonText">
    <w:name w:val="Balloon Text"/>
    <w:basedOn w:val="Normal"/>
    <w:link w:val="BalloonTextChar"/>
    <w:rsid w:val="002B7D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2B7D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113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13E2D"/>
    <w:rPr>
      <w:sz w:val="24"/>
      <w:szCs w:val="24"/>
    </w:rPr>
  </w:style>
  <w:style w:type="paragraph" w:styleId="Footer">
    <w:name w:val="footer"/>
    <w:basedOn w:val="Normal"/>
    <w:link w:val="FooterChar"/>
    <w:rsid w:val="00113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13E2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4054"/>
    <w:rPr>
      <w:sz w:val="24"/>
      <w:szCs w:val="24"/>
    </w:rPr>
  </w:style>
  <w:style w:type="paragraph" w:styleId="Heading1">
    <w:name w:val="heading 1"/>
    <w:basedOn w:val="Normal"/>
    <w:next w:val="Normal"/>
    <w:qFormat/>
    <w:rsid w:val="009F4054"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rsid w:val="009F405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F4054"/>
    <w:pPr>
      <w:keepNext/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rsid w:val="009F4054"/>
    <w:pPr>
      <w:tabs>
        <w:tab w:val="center" w:pos="2246"/>
        <w:tab w:val="right" w:pos="4507"/>
      </w:tabs>
      <w:spacing w:after="240"/>
      <w:ind w:firstLine="360"/>
      <w:jc w:val="both"/>
    </w:pPr>
    <w:rPr>
      <w:sz w:val="20"/>
      <w:szCs w:val="20"/>
    </w:rPr>
  </w:style>
  <w:style w:type="paragraph" w:styleId="BodyText2">
    <w:name w:val="Body Text 2"/>
    <w:basedOn w:val="Normal"/>
    <w:rsid w:val="009F4054"/>
    <w:pPr>
      <w:widowControl w:val="0"/>
    </w:pPr>
    <w:rPr>
      <w:szCs w:val="20"/>
    </w:rPr>
  </w:style>
  <w:style w:type="character" w:styleId="Hyperlink">
    <w:name w:val="Hyperlink"/>
    <w:rsid w:val="009F4054"/>
    <w:rPr>
      <w:color w:val="0000FF"/>
      <w:u w:val="single"/>
    </w:rPr>
  </w:style>
  <w:style w:type="paragraph" w:styleId="BodyText">
    <w:name w:val="Body Text"/>
    <w:basedOn w:val="Normal"/>
    <w:rsid w:val="009F4054"/>
    <w:rPr>
      <w:sz w:val="22"/>
    </w:rPr>
  </w:style>
  <w:style w:type="character" w:customStyle="1" w:styleId="BodyText2Char">
    <w:name w:val="Body Text 2 Char"/>
    <w:rsid w:val="009F4054"/>
    <w:rPr>
      <w:sz w:val="24"/>
      <w:lang w:val="en-US" w:eastAsia="en-US" w:bidi="ar-SA"/>
    </w:rPr>
  </w:style>
  <w:style w:type="paragraph" w:styleId="Caption">
    <w:name w:val="caption"/>
    <w:basedOn w:val="Normal"/>
    <w:next w:val="Normal"/>
    <w:qFormat/>
    <w:rsid w:val="009F4054"/>
    <w:pPr>
      <w:ind w:left="-360"/>
      <w:jc w:val="center"/>
    </w:pPr>
    <w:rPr>
      <w:sz w:val="36"/>
      <w:szCs w:val="36"/>
    </w:rPr>
  </w:style>
  <w:style w:type="paragraph" w:styleId="BodyTextIndent">
    <w:name w:val="Body Text Indent"/>
    <w:basedOn w:val="Normal"/>
    <w:rsid w:val="009F4054"/>
    <w:pPr>
      <w:ind w:firstLine="720"/>
    </w:pPr>
  </w:style>
  <w:style w:type="paragraph" w:styleId="BalloonText">
    <w:name w:val="Balloon Text"/>
    <w:basedOn w:val="Normal"/>
    <w:link w:val="BalloonTextChar"/>
    <w:rsid w:val="002B7D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2B7D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113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13E2D"/>
    <w:rPr>
      <w:sz w:val="24"/>
      <w:szCs w:val="24"/>
    </w:rPr>
  </w:style>
  <w:style w:type="paragraph" w:styleId="Footer">
    <w:name w:val="footer"/>
    <w:basedOn w:val="Normal"/>
    <w:link w:val="FooterChar"/>
    <w:rsid w:val="00113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13E2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aiaahouston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Dynamics and Control of Near-Earth Satellite Formations</vt:lpstr>
    </vt:vector>
  </TitlesOfParts>
  <Company>Texas A&amp;M University</Company>
  <LinksUpToDate>false</LinksUpToDate>
  <CharactersWithSpaces>2830</CharactersWithSpaces>
  <SharedDoc>false</SharedDoc>
  <HLinks>
    <vt:vector size="6" baseType="variant">
      <vt:variant>
        <vt:i4>393303</vt:i4>
      </vt:variant>
      <vt:variant>
        <vt:i4>0</vt:i4>
      </vt:variant>
      <vt:variant>
        <vt:i4>0</vt:i4>
      </vt:variant>
      <vt:variant>
        <vt:i4>5</vt:i4>
      </vt:variant>
      <vt:variant>
        <vt:lpwstr>http://www.aiaa-houston.org/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Dynamics and Control of Near-Earth Satellite Formations</dc:title>
  <dc:creator>svadali</dc:creator>
  <cp:lastModifiedBy>BeBe</cp:lastModifiedBy>
  <cp:revision>3</cp:revision>
  <cp:lastPrinted>2009-10-06T23:36:00Z</cp:lastPrinted>
  <dcterms:created xsi:type="dcterms:W3CDTF">2014-10-07T20:17:00Z</dcterms:created>
  <dcterms:modified xsi:type="dcterms:W3CDTF">2014-10-07T20:46:00Z</dcterms:modified>
</cp:coreProperties>
</file>